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9" w:rsidRPr="00402849" w:rsidRDefault="00402849" w:rsidP="00402849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П</w:t>
      </w:r>
      <w:r w:rsidRPr="00402849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РИКАЗ МОН № 355 ОТ 27.07.2017 Г.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Приказ Министра образования и науки Республики Казахстан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№ 355 от 27 июля 2017 года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Зарегистрирован в Реестре государственной регистрации нормативных правовых актов Республики Казахстан 29 августа 2017 года под № 15584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утверждении 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Типовых правил организации работы Попечительского </w:t>
      </w:r>
      <w:proofErr w:type="spellStart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советаи</w:t>
      </w:r>
      <w:proofErr w:type="spellEnd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порядок его избрания в организациях образования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соответствии с пунктом 9статьи 44Закона Республики Казахстан               от 27 июля 2007 года «Об образовании» </w:t>
      </w: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ПРИКАЗЫВАЮ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Утвердить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прилагаемые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Типовые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организации работы Попечительского 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порядок его избрания в организациях образования согласно приложению к настоящему приказу.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Признать утратившим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силу: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1)приказ исполняющего обязанности Министра образования и науки Республики Казахстан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22 октября 2007 года №501 «Об утверждении Типовых правил организации работы Попечительского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опубликованный30 ноября 2007 года в газете «Юридическая газета» № 184 (1387);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2)приказ исполняющего обязанности Министра образования и науки Республики Казахстан от 22 декабря2016 года №715 «О внесении изменений в приказ исполняющего обязанности Министра образования и науки Республики Казахстан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22 октября 2007 года № 501 «Об утверждении Типовых правил деятельности попечительского совета и порядок его избрания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»(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зарегистрированный в Реестре государственной регистрации нормативных правовых актов Республики Казахстан под № 14751, опубликованный в Эталонном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контрольном банке нормативных правовых актов Республики Казахстан 9 февраля 2017 года).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Ерсаинов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Е.Е.) в установленном законодательством порядке обеспечить: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официального опубликования и включения в Эталонный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банк нормативных правовых актов Республики Казахстан;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размещение настоящего приказа на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образования и науки Республики Казахстан;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4. Контроль за исполнением настоящего приказа возложить на                       </w:t>
      </w:r>
      <w:proofErr w:type="spellStart"/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вице-министра</w:t>
      </w:r>
      <w:proofErr w:type="spellEnd"/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образования и науки Республики Казахстан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Асылову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Настоящий приказ вводится в действие по истечении десяти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календарныхдней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дня его первого официального опубликования.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Министр образования и науки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 Республики Казахстан                                                       Е. </w:t>
      </w:r>
      <w:proofErr w:type="spellStart"/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Сагадиев</w:t>
      </w:r>
      <w:proofErr w:type="spell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Утверждены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приказом Министра образования и науки Республики Казахстан                   от « 27»июля2017г.</w:t>
      </w:r>
    </w:p>
    <w:p w:rsidR="00402849" w:rsidRPr="00402849" w:rsidRDefault="00402849" w:rsidP="00402849">
      <w:pPr>
        <w:spacing w:after="0" w:line="240" w:lineRule="auto"/>
        <w:ind w:left="6521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№ 355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64754F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Типовые правила организации работы Попечительского совета</w:t>
      </w:r>
    </w:p>
    <w:p w:rsidR="00402849" w:rsidRPr="0064754F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и порядок его избрания в организациях образования</w:t>
      </w:r>
    </w:p>
    <w:p w:rsidR="00402849" w:rsidRPr="0064754F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4754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Глава 1. Общие положения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402849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пунктом 9 статьи 44</w:t>
        </w:r>
      </w:hyperlink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иными физическими и/или юридическими лицами.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2. Порядок избрания и состав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Уполномоченный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и/или в периодическом печатном издании, распространяемом на территории соответствующей административно-территориальной единицы.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Состав Попечительского совета утверждается уполномоченным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органом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В состав Попечительского совета входят: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1)  представители местных представительных, исполнительных и правоохранительных органов;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7597C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ru-RU"/>
        </w:rPr>
        <w:t>2) представители работодателей и социальных партнеров;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представители некоммерческих организаций</w:t>
      </w:r>
      <w:r w:rsidR="00F759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(при наличии);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по одному родителю </w:t>
      </w:r>
      <w:r w:rsidR="001948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 законному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представителю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 в данной организации образования из каждой параллели классов, курсов,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рекомендованные родительским комитетом;</w:t>
      </w:r>
      <w:proofErr w:type="gramEnd"/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благотворители</w:t>
      </w:r>
      <w:r w:rsidR="004072A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(при наличии).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состав Попечительского совета не входят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лица,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указанные в подпунктах 2) и 3) пункта 1 статьи 51 Закона Республики Казахстан                             от 27 июля 2007 года «Об образовании».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Число членов Попечительского совета является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Количество членов в составе Попечительского совета, являющихся представителями государственных органов, не превышает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трех человек.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Представители государственных органов не избираются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председателем Попечительского совета 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исполняют его обязанности.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 Работу Попечительского совета обеспечивает секретарь, избираемый Попечительским советом.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3. Полномочия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14. Попечительский совет организации образования: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осуществляет общественный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прав обучающихся и воспитанников организации образования, а также за  расходованием благотворительной помощи, поступающих на счет образовательных учреждений;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вырабатывает предложения о внесении изменений и/или дополнений в устав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участвует в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распределении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финансовых средств, поступивших в организацию образования в виде благотворительной помощи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принимает</w:t>
      </w:r>
      <w:proofErr w:type="gramEnd"/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решение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его целевом расходовании;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 вырабатывает предложения при формировании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бюджета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 вносит предложения уполномоченному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благотворительной помощи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принимает меры по устройству детей-сирот и детей, оставшихся без попечения родителей в семьи казахстанских граждан;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 участвует в конференциях, совещаниях, семинарах по вопросам деятельности организаций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знакомится  с деятельностью организации образования,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условиями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 4. Порядок организации работы Попечительского совета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Уведомление содержит дату, время и место проведения заседания.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17. Член Попечительского совета, получивший уведомление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заседания Попечительского совета не позднее одного рабочего дня до даты его проведения информирует секретаря Попечительского совета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своем участии или не участии.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20.  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его членов. Передача членом Попечительского совета своего голоса другому члену Попечительского совета либо лицу по доверенности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21. Каждый член Попечительского совета организации образования имеет при голосовании один голос.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24. Протокол направляется уполномоченному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 местному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исполнительному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органу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области образования после проведения заседания Попечительского совета в срок не позднее трех рабочих дней.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25. Уполномоченный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 соответствующей отрасли или местный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исполнительный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орган в области образования размещает информацию о принятых Попечительским советом решениях на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собственном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27. Любые принятые организацией образования поступления от благотворительной помощи зачисляются 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28. Поступления от благотворительной помощи расходуются на следующие цели: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 социальная поддержка обучающихся и воспитанников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  совершенствование материально-технической базы организации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          развитие спорта, поддержка одаренных детей;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   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</w:t>
      </w:r>
      <w:proofErr w:type="gram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бл</w:t>
      </w:r>
      <w:proofErr w:type="gram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аготворительной помощи, путем размещения соответствующего отчета на </w:t>
      </w:r>
      <w:proofErr w:type="spellStart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данной организации образования, уполномоченного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отрасли, местного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исполнительного органа в области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Глава5. 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Прекращение работы Попечительского совета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30. Прекращение работы Попечительского совета осуществляется: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по инициативе уполномоченного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органа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соответствующей отрасли</w:t>
      </w:r>
      <w:r w:rsidR="0064754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или местного исполнительного органа в области образования;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при ликвидации и реорганизации организации образования.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31. Член Попечительского совета может выйти из состава Попечительского совета: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          по личной инициативе;</w:t>
      </w:r>
    </w:p>
    <w:p w:rsidR="00402849" w:rsidRPr="00402849" w:rsidRDefault="00402849" w:rsidP="0040284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284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по причине отсутствия в месте нахождения организации образования в течение четырех месяцев.</w:t>
      </w:r>
    </w:p>
    <w:p w:rsidR="00444358" w:rsidRDefault="00444358"/>
    <w:sectPr w:rsidR="00444358" w:rsidSect="00E5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49"/>
    <w:rsid w:val="0019482C"/>
    <w:rsid w:val="00362172"/>
    <w:rsid w:val="00402849"/>
    <w:rsid w:val="004072A4"/>
    <w:rsid w:val="00444358"/>
    <w:rsid w:val="0064754F"/>
    <w:rsid w:val="0084109B"/>
    <w:rsid w:val="00C17528"/>
    <w:rsid w:val="00D3004C"/>
    <w:rsid w:val="00E53076"/>
    <w:rsid w:val="00F7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849"/>
    <w:rPr>
      <w:b/>
      <w:bCs/>
    </w:rPr>
  </w:style>
  <w:style w:type="character" w:styleId="a5">
    <w:name w:val="Hyperlink"/>
    <w:basedOn w:val="a0"/>
    <w:uiPriority w:val="99"/>
    <w:semiHidden/>
    <w:unhideWhenUsed/>
    <w:rsid w:val="004028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849"/>
    <w:rPr>
      <w:b/>
      <w:bCs/>
    </w:rPr>
  </w:style>
  <w:style w:type="character" w:styleId="a5">
    <w:name w:val="Hyperlink"/>
    <w:basedOn w:val="a0"/>
    <w:uiPriority w:val="99"/>
    <w:semiHidden/>
    <w:unhideWhenUsed/>
    <w:rsid w:val="004028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8</cp:revision>
  <cp:lastPrinted>2017-11-06T10:58:00Z</cp:lastPrinted>
  <dcterms:created xsi:type="dcterms:W3CDTF">2017-11-06T10:48:00Z</dcterms:created>
  <dcterms:modified xsi:type="dcterms:W3CDTF">2018-01-29T12:20:00Z</dcterms:modified>
</cp:coreProperties>
</file>